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9403FE" w:rsidP="0008513A">
      <w:pPr>
        <w:jc w:val="center"/>
        <w:rPr>
          <w:lang w:val="en-US"/>
        </w:rPr>
      </w:pPr>
    </w:p>
    <w:p w:rsidR="003B3FE1" w:rsidP="0008513A">
      <w:pPr>
        <w:jc w:val="center"/>
        <w:rPr>
          <w:lang w:val="en-US"/>
        </w:rPr>
      </w:pPr>
    </w:p>
    <w:p w:rsidR="003B3FE1" w:rsidP="0008513A">
      <w:pPr>
        <w:jc w:val="center"/>
        <w:rPr>
          <w:lang w:val="en-US"/>
        </w:rPr>
      </w:pPr>
    </w:p>
    <w:p w:rsidR="003B3FE1" w:rsidP="0008513A">
      <w:pPr>
        <w:jc w:val="center"/>
        <w:rPr>
          <w:lang w:val="en-US"/>
        </w:rPr>
      </w:pPr>
    </w:p>
    <w:p w:rsidR="003B3FE1" w:rsidP="0008513A">
      <w:pPr>
        <w:jc w:val="center"/>
        <w:rPr>
          <w:lang w:val="en-US"/>
        </w:rPr>
      </w:pPr>
    </w:p>
    <w:p w:rsidR="003B3FE1" w:rsidP="0008513A">
      <w:pPr>
        <w:jc w:val="center"/>
        <w:rPr>
          <w:lang w:val="en-US"/>
        </w:rPr>
      </w:pPr>
    </w:p>
    <w:p w:rsidR="003B3FE1" w:rsidP="0008513A">
      <w:pPr>
        <w:jc w:val="center"/>
        <w:rPr>
          <w:lang w:val="en-US"/>
        </w:rPr>
      </w:pPr>
    </w:p>
    <w:p w:rsidR="003B3FE1" w:rsidP="0008513A">
      <w:pPr>
        <w:jc w:val="center"/>
        <w:rPr>
          <w:lang w:val="en-US"/>
        </w:rPr>
      </w:pPr>
    </w:p>
    <w:p w:rsidR="003B3FE1" w:rsidP="0008513A">
      <w:pPr>
        <w:jc w:val="center"/>
        <w:rPr>
          <w:lang w:val="en-US"/>
        </w:rPr>
      </w:pPr>
    </w:p>
    <w:p w:rsidR="003B3FE1" w:rsidP="0008513A">
      <w:pPr>
        <w:jc w:val="center"/>
        <w:rPr>
          <w:lang w:val="en-US"/>
        </w:rPr>
      </w:pPr>
    </w:p>
    <w:p w:rsidR="003B3FE1" w:rsidP="0008513A">
      <w:pPr>
        <w:jc w:val="center"/>
        <w:rPr>
          <w:lang w:val="en-US"/>
        </w:rPr>
      </w:pPr>
    </w:p>
    <w:p w:rsidR="0008513A" w:rsidP="0008513A">
      <w:pPr>
        <w:jc w:val="center"/>
        <w:rPr>
          <w:lang w:val="en-US"/>
        </w:rPr>
      </w:pPr>
      <w:r>
        <w:rPr>
          <w:lang w:val="en-US"/>
        </w:rPr>
        <w:t>V</w:t>
      </w:r>
      <w:r>
        <w:rPr>
          <w:lang w:val="en-US"/>
        </w:rPr>
        <w:t>iolence</w:t>
      </w:r>
      <w:r>
        <w:rPr>
          <w:lang w:val="en-US"/>
        </w:rPr>
        <w:t xml:space="preserve"> against Woman </w:t>
      </w:r>
    </w:p>
    <w:p w:rsidR="0008513A" w:rsidP="0008513A">
      <w:pPr>
        <w:jc w:val="center"/>
        <w:rPr>
          <w:lang w:val="en-US"/>
        </w:rPr>
      </w:pPr>
      <w:r>
        <w:rPr>
          <w:lang w:val="en-US"/>
        </w:rPr>
        <w:t>Student's name:</w:t>
      </w:r>
    </w:p>
    <w:p w:rsidR="0008513A" w:rsidP="0008513A">
      <w:pPr>
        <w:jc w:val="center"/>
        <w:rPr>
          <w:lang w:val="en-US"/>
        </w:rPr>
      </w:pPr>
      <w:r>
        <w:rPr>
          <w:lang w:val="en-US"/>
        </w:rPr>
        <w:t>Professor's name:</w:t>
      </w:r>
    </w:p>
    <w:p w:rsidR="0008513A" w:rsidP="0008513A">
      <w:pPr>
        <w:jc w:val="center"/>
        <w:rPr>
          <w:lang w:val="en-US"/>
        </w:rPr>
      </w:pPr>
      <w:r>
        <w:rPr>
          <w:lang w:val="en-US"/>
        </w:rPr>
        <w:t>Institution of affiliation</w:t>
      </w:r>
    </w:p>
    <w:p w:rsidR="0008513A" w:rsidP="0008513A">
      <w:pPr>
        <w:jc w:val="center"/>
        <w:rPr>
          <w:lang w:val="en-US"/>
        </w:rPr>
      </w:pPr>
      <w:r>
        <w:rPr>
          <w:lang w:val="en-US"/>
        </w:rPr>
        <w:t>Course:</w:t>
      </w:r>
    </w:p>
    <w:p w:rsidR="0008513A" w:rsidP="003B3FE1">
      <w:pPr>
        <w:jc w:val="center"/>
        <w:rPr>
          <w:lang w:val="en-US"/>
        </w:rPr>
      </w:pPr>
      <w:r>
        <w:rPr>
          <w:lang w:val="en-US"/>
        </w:rPr>
        <w:t>Date:</w:t>
      </w:r>
    </w:p>
    <w:p w:rsidR="003B3FE1" w:rsidP="003B3FE1">
      <w:pPr>
        <w:jc w:val="center"/>
        <w:rPr>
          <w:lang w:val="en-US"/>
        </w:rPr>
      </w:pPr>
    </w:p>
    <w:p w:rsidR="003B3FE1" w:rsidP="003B3FE1">
      <w:pPr>
        <w:jc w:val="center"/>
        <w:rPr>
          <w:lang w:val="en-US"/>
        </w:rPr>
      </w:pPr>
    </w:p>
    <w:p w:rsidR="003B3FE1" w:rsidP="003B3FE1">
      <w:pPr>
        <w:jc w:val="center"/>
        <w:rPr>
          <w:lang w:val="en-US"/>
        </w:rPr>
      </w:pPr>
    </w:p>
    <w:p w:rsidR="003B3FE1" w:rsidP="003B3FE1">
      <w:pPr>
        <w:jc w:val="center"/>
        <w:rPr>
          <w:lang w:val="en-US"/>
        </w:rPr>
      </w:pPr>
    </w:p>
    <w:p w:rsidR="003B3FE1" w:rsidP="003B3FE1">
      <w:pPr>
        <w:jc w:val="center"/>
        <w:rPr>
          <w:lang w:val="en-US"/>
        </w:rPr>
      </w:pPr>
    </w:p>
    <w:p w:rsidR="003B3FE1" w:rsidP="003B3FE1">
      <w:pPr>
        <w:jc w:val="center"/>
        <w:rPr>
          <w:lang w:val="en-US"/>
        </w:rPr>
      </w:pPr>
    </w:p>
    <w:p w:rsidR="003B3FE1" w:rsidP="003B3FE1">
      <w:pPr>
        <w:jc w:val="center"/>
        <w:rPr>
          <w:lang w:val="en-US"/>
        </w:rPr>
      </w:pPr>
    </w:p>
    <w:p w:rsidR="003B3FE1" w:rsidP="003B3FE1">
      <w:pPr>
        <w:jc w:val="center"/>
        <w:rPr>
          <w:lang w:val="en-US"/>
        </w:rPr>
      </w:pPr>
      <w:bookmarkStart w:id="0" w:name="_GoBack"/>
      <w:bookmarkEnd w:id="0"/>
    </w:p>
    <w:p w:rsidR="00991D19" w:rsidP="0008513A">
      <w:pPr>
        <w:ind w:firstLine="720"/>
        <w:rPr>
          <w:lang w:val="en-US"/>
        </w:rPr>
      </w:pPr>
      <w:r>
        <w:rPr>
          <w:lang w:val="en-US"/>
        </w:rPr>
        <w:t xml:space="preserve">Society has often painted a negative picture concerning a woman. They are often considered weak and hindered from many job opportunities. The role played by society and the people are fundamental to spearhead or make a change in a woman's perception. It is now clear from the readings poor society and community structures contribute to violence against women, such as rape and political and </w:t>
      </w:r>
      <w:r w:rsidR="0008513A">
        <w:rPr>
          <w:lang w:val="en-US"/>
        </w:rPr>
        <w:t>economic</w:t>
      </w:r>
      <w:r>
        <w:rPr>
          <w:lang w:val="en-US"/>
        </w:rPr>
        <w:t xml:space="preserve"> injustices. The majority of the woman are often affected due to a lack of knowledge about their rights </w:t>
      </w:r>
      <w:r w:rsidR="008D765B">
        <w:rPr>
          <w:lang w:val="en-US"/>
        </w:rPr>
        <w:t xml:space="preserve">and </w:t>
      </w:r>
      <w:r w:rsidR="0008513A">
        <w:rPr>
          <w:lang w:val="en-US"/>
        </w:rPr>
        <w:t>the non-existence</w:t>
      </w:r>
      <w:r w:rsidR="008D765B">
        <w:rPr>
          <w:lang w:val="en-US"/>
        </w:rPr>
        <w:t xml:space="preserve"> of reporting structures to advocate for their rights or report the violence. </w:t>
      </w:r>
    </w:p>
    <w:p w:rsidR="008D765B" w:rsidRPr="00991D19" w:rsidP="0008513A">
      <w:pPr>
        <w:ind w:firstLine="720"/>
        <w:rPr>
          <w:lang w:val="en-US"/>
        </w:rPr>
      </w:pPr>
      <w:r>
        <w:rPr>
          <w:lang w:val="en-US"/>
        </w:rPr>
        <w:t>The majority of the violence occu</w:t>
      </w:r>
      <w:r w:rsidR="00AE5086">
        <w:rPr>
          <w:lang w:val="en-US"/>
        </w:rPr>
        <w:t>rs a</w:t>
      </w:r>
      <w:r w:rsidR="00C01DFC">
        <w:rPr>
          <w:lang w:val="en-US"/>
        </w:rPr>
        <w:t xml:space="preserve">t home, and the suspects are known members. The various approach used to curb violence against women includes the use of media and government policy. The media serves as a channel for creating awareness of violence and the effects of violence. The government has a crucial role in making policies that ensure women are empowered on job opportunities and develop effective community structures to allow women to occupy different governing positions. </w:t>
      </w:r>
      <w:r w:rsidR="0008513A">
        <w:rPr>
          <w:lang w:val="en-US"/>
        </w:rPr>
        <w:t xml:space="preserve">Emphasis made on human rights in the current constitution makes it a crime to violence against women, and such offenses are punishable by the law. Effective community structures and good perception towards women play an important role in preventing violence against women. </w:t>
      </w:r>
    </w:p>
    <w:sectPr>
      <w:headerReference w:type="default" r:id="rId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019803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3B3FE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B3F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D19"/>
    <w:rsid w:val="0008513A"/>
    <w:rsid w:val="003B3FE1"/>
    <w:rsid w:val="004A4473"/>
    <w:rsid w:val="008D765B"/>
    <w:rsid w:val="009403FE"/>
    <w:rsid w:val="00991D19"/>
    <w:rsid w:val="00AE5086"/>
    <w:rsid w:val="00C01DFC"/>
  </w:rsids>
  <m:mathPr>
    <m:mathFont m:val="Cambria Math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452FC40-10A3-4B0E-89A3-243C39290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sz w:val="24"/>
        <w:szCs w:val="24"/>
        <w:lang w:val="en-ZW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FE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FE1"/>
  </w:style>
  <w:style w:type="paragraph" w:styleId="Footer">
    <w:name w:val="footer"/>
    <w:basedOn w:val="Normal"/>
    <w:link w:val="FooterChar"/>
    <w:uiPriority w:val="99"/>
    <w:unhideWhenUsed/>
    <w:rsid w:val="003B3FE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2020-12-06T05:58:00Z</dcterms:created>
  <dcterms:modified xsi:type="dcterms:W3CDTF">2020-12-06T06:35:00Z</dcterms:modified>
</cp:coreProperties>
</file>